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EA" w:rsidRDefault="00A268EA" w:rsidP="00A268EA">
      <w:pPr>
        <w:pStyle w:val="Default"/>
      </w:pPr>
      <w:bookmarkStart w:id="0" w:name="_GoBack"/>
      <w:bookmarkEnd w:id="0"/>
    </w:p>
    <w:p w:rsidR="00A268EA" w:rsidRDefault="00C01D1D" w:rsidP="00A268E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Under Pressure: Defining Harvest Strategies </w:t>
      </w:r>
      <w:r w:rsidR="00554E0E">
        <w:rPr>
          <w:b/>
          <w:bCs/>
          <w:sz w:val="23"/>
          <w:szCs w:val="23"/>
        </w:rPr>
        <w:t xml:space="preserve">that Account for </w:t>
      </w:r>
      <w:r w:rsidR="00A268EA">
        <w:rPr>
          <w:b/>
          <w:bCs/>
          <w:sz w:val="23"/>
          <w:szCs w:val="23"/>
        </w:rPr>
        <w:t>Biological</w:t>
      </w:r>
      <w:r w:rsidR="00006E06">
        <w:rPr>
          <w:b/>
          <w:bCs/>
          <w:sz w:val="23"/>
          <w:szCs w:val="23"/>
        </w:rPr>
        <w:t>,</w:t>
      </w:r>
      <w:r w:rsidR="00A268EA">
        <w:rPr>
          <w:b/>
          <w:bCs/>
          <w:sz w:val="23"/>
          <w:szCs w:val="23"/>
        </w:rPr>
        <w:t xml:space="preserve"> </w:t>
      </w:r>
      <w:r w:rsidR="00554E0E">
        <w:rPr>
          <w:b/>
          <w:bCs/>
          <w:sz w:val="23"/>
          <w:szCs w:val="23"/>
        </w:rPr>
        <w:t xml:space="preserve">Environmental or </w:t>
      </w:r>
      <w:r w:rsidR="00006E06">
        <w:rPr>
          <w:b/>
          <w:bCs/>
          <w:sz w:val="23"/>
          <w:szCs w:val="23"/>
        </w:rPr>
        <w:t xml:space="preserve">Anthropogenic </w:t>
      </w:r>
      <w:r w:rsidR="00554E0E">
        <w:rPr>
          <w:b/>
          <w:bCs/>
          <w:sz w:val="23"/>
          <w:szCs w:val="23"/>
        </w:rPr>
        <w:t xml:space="preserve">Spatiotemporal </w:t>
      </w:r>
      <w:r w:rsidR="00D62475">
        <w:rPr>
          <w:b/>
          <w:bCs/>
          <w:sz w:val="23"/>
          <w:szCs w:val="23"/>
        </w:rPr>
        <w:t>Complexity—</w:t>
      </w:r>
      <w:r w:rsidR="00D7494E">
        <w:rPr>
          <w:b/>
          <w:bCs/>
          <w:sz w:val="23"/>
          <w:szCs w:val="23"/>
        </w:rPr>
        <w:t>Advancing</w:t>
      </w:r>
      <w:r w:rsidR="00D62475">
        <w:rPr>
          <w:b/>
          <w:bCs/>
          <w:sz w:val="23"/>
          <w:szCs w:val="23"/>
        </w:rPr>
        <w:t xml:space="preserve"> Management Strategy Evaluation, Session 1</w:t>
      </w:r>
    </w:p>
    <w:p w:rsidR="00A268EA" w:rsidRDefault="00A268EA" w:rsidP="00A268EA">
      <w:pPr>
        <w:pStyle w:val="Default"/>
        <w:jc w:val="center"/>
        <w:rPr>
          <w:sz w:val="23"/>
          <w:szCs w:val="23"/>
        </w:rPr>
      </w:pPr>
    </w:p>
    <w:p w:rsidR="00A268EA" w:rsidRDefault="00A268EA" w:rsidP="00A268E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Proposed Symposium </w:t>
      </w:r>
    </w:p>
    <w:p w:rsidR="00A268EA" w:rsidRDefault="00A268EA" w:rsidP="00A268E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 the American Fisheries Society 147</w:t>
      </w:r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>Annual Meeting</w:t>
      </w:r>
    </w:p>
    <w:p w:rsidR="00A268EA" w:rsidRDefault="00A268EA" w:rsidP="00A268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268EA" w:rsidRPr="00A268EA" w:rsidRDefault="00A268EA" w:rsidP="00A268EA">
      <w:pPr>
        <w:pStyle w:val="Default"/>
        <w:jc w:val="center"/>
        <w:rPr>
          <w:b/>
          <w:sz w:val="23"/>
          <w:szCs w:val="23"/>
        </w:rPr>
      </w:pPr>
      <w:r w:rsidRPr="00A268EA">
        <w:rPr>
          <w:b/>
          <w:sz w:val="23"/>
          <w:szCs w:val="23"/>
        </w:rPr>
        <w:t>Convened by:</w:t>
      </w:r>
    </w:p>
    <w:p w:rsidR="00A268EA" w:rsidRDefault="00A268EA" w:rsidP="00A268E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Daniel Goethel, Aaron Berger, Patrick Lynch</w:t>
      </w:r>
      <w:r w:rsidR="005743E9">
        <w:rPr>
          <w:sz w:val="23"/>
          <w:szCs w:val="23"/>
        </w:rPr>
        <w:t xml:space="preserve">, </w:t>
      </w:r>
      <w:r w:rsidR="006C3E46">
        <w:rPr>
          <w:sz w:val="23"/>
          <w:szCs w:val="23"/>
        </w:rPr>
        <w:t xml:space="preserve">Sarah </w:t>
      </w:r>
      <w:proofErr w:type="spellStart"/>
      <w:r w:rsidR="006C3E46">
        <w:rPr>
          <w:sz w:val="23"/>
          <w:szCs w:val="23"/>
        </w:rPr>
        <w:t>Gaichas</w:t>
      </w:r>
      <w:proofErr w:type="spellEnd"/>
      <w:r w:rsidR="006C3E46">
        <w:rPr>
          <w:sz w:val="23"/>
          <w:szCs w:val="23"/>
        </w:rPr>
        <w:t>, John Walter</w:t>
      </w:r>
      <w:r w:rsidR="00097102">
        <w:rPr>
          <w:sz w:val="23"/>
          <w:szCs w:val="23"/>
        </w:rPr>
        <w:t xml:space="preserve">, </w:t>
      </w:r>
      <w:r w:rsidR="005743E9">
        <w:rPr>
          <w:sz w:val="23"/>
          <w:szCs w:val="23"/>
        </w:rPr>
        <w:t>and Sean Luc</w:t>
      </w:r>
      <w:r w:rsidR="00097102">
        <w:rPr>
          <w:sz w:val="23"/>
          <w:szCs w:val="23"/>
        </w:rPr>
        <w:t>e</w:t>
      </w:r>
      <w:r w:rsidR="005743E9">
        <w:rPr>
          <w:sz w:val="23"/>
          <w:szCs w:val="23"/>
        </w:rPr>
        <w:t>y</w:t>
      </w:r>
    </w:p>
    <w:p w:rsidR="00A268EA" w:rsidRDefault="00A268EA" w:rsidP="00A268EA">
      <w:pPr>
        <w:pStyle w:val="Default"/>
        <w:rPr>
          <w:sz w:val="23"/>
          <w:szCs w:val="23"/>
        </w:rPr>
      </w:pPr>
    </w:p>
    <w:p w:rsidR="00A268EA" w:rsidRDefault="00A268EA" w:rsidP="00A268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DATE: </w:t>
      </w:r>
      <w:r>
        <w:rPr>
          <w:sz w:val="23"/>
          <w:szCs w:val="23"/>
        </w:rPr>
        <w:t xml:space="preserve">August 20-24, 2017 </w:t>
      </w:r>
    </w:p>
    <w:p w:rsidR="00A268EA" w:rsidRDefault="00A268EA" w:rsidP="00A268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sz w:val="23"/>
          <w:szCs w:val="23"/>
        </w:rPr>
        <w:t>Tampa, Florida</w:t>
      </w:r>
    </w:p>
    <w:p w:rsidR="00A268EA" w:rsidRDefault="00A268EA" w:rsidP="00A268EA">
      <w:pPr>
        <w:pStyle w:val="Default"/>
        <w:rPr>
          <w:sz w:val="23"/>
          <w:szCs w:val="23"/>
        </w:rPr>
      </w:pPr>
    </w:p>
    <w:p w:rsidR="005743E9" w:rsidRDefault="0059282E" w:rsidP="005743E9">
      <w:pPr>
        <w:spacing w:after="283"/>
      </w:pPr>
      <w:r>
        <w:rPr>
          <w:sz w:val="23"/>
          <w:szCs w:val="23"/>
        </w:rPr>
        <w:t xml:space="preserve">In order to develop robust harvest strategies for marine fisheries, it is </w:t>
      </w:r>
      <w:r w:rsidR="009932D8">
        <w:rPr>
          <w:sz w:val="23"/>
          <w:szCs w:val="23"/>
        </w:rPr>
        <w:t xml:space="preserve">often </w:t>
      </w:r>
      <w:r>
        <w:rPr>
          <w:sz w:val="23"/>
          <w:szCs w:val="23"/>
        </w:rPr>
        <w:t>necessary to consider relationship</w:t>
      </w:r>
      <w:r w:rsidR="006D6B15">
        <w:rPr>
          <w:sz w:val="23"/>
          <w:szCs w:val="23"/>
        </w:rPr>
        <w:t>s</w:t>
      </w:r>
      <w:r>
        <w:rPr>
          <w:sz w:val="23"/>
          <w:szCs w:val="23"/>
        </w:rPr>
        <w:t xml:space="preserve"> among </w:t>
      </w:r>
      <w:r w:rsidR="00FB6E36">
        <w:rPr>
          <w:sz w:val="23"/>
          <w:szCs w:val="23"/>
        </w:rPr>
        <w:t xml:space="preserve">biological </w:t>
      </w:r>
      <w:r>
        <w:rPr>
          <w:sz w:val="23"/>
          <w:szCs w:val="23"/>
        </w:rPr>
        <w:t>population</w:t>
      </w:r>
      <w:r w:rsidR="00FB6E36">
        <w:rPr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 w:rsidR="00FB6E36">
        <w:rPr>
          <w:sz w:val="23"/>
          <w:szCs w:val="23"/>
        </w:rPr>
        <w:t>the greater ecosystem</w:t>
      </w:r>
      <w:r>
        <w:rPr>
          <w:sz w:val="23"/>
          <w:szCs w:val="23"/>
        </w:rPr>
        <w:t xml:space="preserve">, and </w:t>
      </w:r>
      <w:r w:rsidR="00FB6E36">
        <w:rPr>
          <w:sz w:val="23"/>
          <w:szCs w:val="23"/>
        </w:rPr>
        <w:t xml:space="preserve">the fisheries that </w:t>
      </w:r>
      <w:r w:rsidR="009932D8">
        <w:rPr>
          <w:sz w:val="23"/>
          <w:szCs w:val="23"/>
        </w:rPr>
        <w:t>interact with</w:t>
      </w:r>
      <w:r w:rsidR="00FB6E36">
        <w:rPr>
          <w:sz w:val="23"/>
          <w:szCs w:val="23"/>
        </w:rPr>
        <w:t xml:space="preserve"> these resources</w:t>
      </w:r>
      <w:r>
        <w:rPr>
          <w:sz w:val="23"/>
          <w:szCs w:val="23"/>
        </w:rPr>
        <w:t>.  Management strategy evaluation</w:t>
      </w:r>
      <w:r w:rsidR="008E5EEC">
        <w:rPr>
          <w:sz w:val="23"/>
          <w:szCs w:val="23"/>
        </w:rPr>
        <w:t xml:space="preserve"> (MSE)</w:t>
      </w:r>
      <w:r>
        <w:rPr>
          <w:sz w:val="23"/>
          <w:szCs w:val="23"/>
        </w:rPr>
        <w:t xml:space="preserve"> is a powerful tool for simulation testing the efficacy of </w:t>
      </w:r>
      <w:r w:rsidR="007674FB">
        <w:rPr>
          <w:sz w:val="23"/>
          <w:szCs w:val="23"/>
        </w:rPr>
        <w:t xml:space="preserve">alternative </w:t>
      </w:r>
      <w:r>
        <w:rPr>
          <w:sz w:val="23"/>
          <w:szCs w:val="23"/>
        </w:rPr>
        <w:t xml:space="preserve">management </w:t>
      </w:r>
      <w:r w:rsidR="00754BEC">
        <w:rPr>
          <w:sz w:val="23"/>
          <w:szCs w:val="23"/>
        </w:rPr>
        <w:t>scenarios</w:t>
      </w:r>
      <w:r w:rsidR="00B33BDE">
        <w:rPr>
          <w:sz w:val="23"/>
          <w:szCs w:val="23"/>
        </w:rPr>
        <w:t>,</w:t>
      </w:r>
      <w:r w:rsidR="006D6B15">
        <w:rPr>
          <w:sz w:val="23"/>
          <w:szCs w:val="23"/>
        </w:rPr>
        <w:t xml:space="preserve"> because models can</w:t>
      </w:r>
      <w:r w:rsidR="00FB6E36">
        <w:rPr>
          <w:sz w:val="23"/>
          <w:szCs w:val="23"/>
        </w:rPr>
        <w:t xml:space="preserve"> </w:t>
      </w:r>
      <w:r w:rsidR="006D6B15">
        <w:rPr>
          <w:sz w:val="23"/>
          <w:szCs w:val="23"/>
        </w:rPr>
        <w:t>explicitly evaluate</w:t>
      </w:r>
      <w:r w:rsidR="00FB6E36">
        <w:rPr>
          <w:sz w:val="23"/>
          <w:szCs w:val="23"/>
        </w:rPr>
        <w:t xml:space="preserve"> </w:t>
      </w:r>
      <w:r w:rsidR="00754BEC">
        <w:rPr>
          <w:sz w:val="23"/>
          <w:szCs w:val="23"/>
        </w:rPr>
        <w:t>hypothesized interactions</w:t>
      </w:r>
      <w:r w:rsidR="007F045B">
        <w:rPr>
          <w:sz w:val="23"/>
          <w:szCs w:val="23"/>
        </w:rPr>
        <w:t xml:space="preserve"> to better understand which management actions will best achieve objectives</w:t>
      </w:r>
      <w:r w:rsidR="00B07F6F">
        <w:rPr>
          <w:sz w:val="23"/>
          <w:szCs w:val="23"/>
        </w:rPr>
        <w:t xml:space="preserve"> under different circumstances</w:t>
      </w:r>
      <w:r>
        <w:rPr>
          <w:sz w:val="23"/>
          <w:szCs w:val="23"/>
        </w:rPr>
        <w:t>.</w:t>
      </w:r>
      <w:r w:rsidR="00094DDC">
        <w:rPr>
          <w:sz w:val="23"/>
          <w:szCs w:val="23"/>
        </w:rPr>
        <w:t xml:space="preserve">  With </w:t>
      </w:r>
      <w:r w:rsidR="00FB6E36">
        <w:rPr>
          <w:sz w:val="23"/>
          <w:szCs w:val="23"/>
        </w:rPr>
        <w:t>improved</w:t>
      </w:r>
      <w:r w:rsidR="00094DDC">
        <w:rPr>
          <w:sz w:val="23"/>
          <w:szCs w:val="23"/>
        </w:rPr>
        <w:t xml:space="preserve"> </w:t>
      </w:r>
      <w:r w:rsidR="00FB6E36">
        <w:rPr>
          <w:sz w:val="23"/>
          <w:szCs w:val="23"/>
        </w:rPr>
        <w:t>understanding</w:t>
      </w:r>
      <w:r w:rsidR="00094DDC">
        <w:rPr>
          <w:sz w:val="23"/>
          <w:szCs w:val="23"/>
        </w:rPr>
        <w:t xml:space="preserve"> of spatiotemporal population </w:t>
      </w:r>
      <w:r w:rsidR="00FB6E36">
        <w:rPr>
          <w:sz w:val="23"/>
          <w:szCs w:val="23"/>
        </w:rPr>
        <w:t xml:space="preserve">dynamics and the </w:t>
      </w:r>
      <w:r w:rsidR="00094DDC">
        <w:rPr>
          <w:sz w:val="23"/>
          <w:szCs w:val="23"/>
        </w:rPr>
        <w:t xml:space="preserve">environmental conditions </w:t>
      </w:r>
      <w:r w:rsidR="00FB6E36">
        <w:rPr>
          <w:sz w:val="23"/>
          <w:szCs w:val="23"/>
        </w:rPr>
        <w:t xml:space="preserve">that often drive them, </w:t>
      </w:r>
      <w:r w:rsidR="00094DDC">
        <w:rPr>
          <w:sz w:val="23"/>
          <w:szCs w:val="23"/>
        </w:rPr>
        <w:t>it</w:t>
      </w:r>
      <w:r>
        <w:rPr>
          <w:sz w:val="23"/>
          <w:szCs w:val="23"/>
        </w:rPr>
        <w:t xml:space="preserve"> </w:t>
      </w:r>
      <w:r w:rsidR="00094DDC">
        <w:rPr>
          <w:sz w:val="23"/>
          <w:szCs w:val="23"/>
        </w:rPr>
        <w:t xml:space="preserve">has been recognized that </w:t>
      </w:r>
      <w:r w:rsidR="00BF1AC4">
        <w:rPr>
          <w:sz w:val="23"/>
          <w:szCs w:val="23"/>
        </w:rPr>
        <w:t>the</w:t>
      </w:r>
      <w:r w:rsidR="00FB575F">
        <w:rPr>
          <w:sz w:val="23"/>
          <w:szCs w:val="23"/>
        </w:rPr>
        <w:t>se</w:t>
      </w:r>
      <w:r w:rsidR="00BF1AC4">
        <w:rPr>
          <w:sz w:val="23"/>
          <w:szCs w:val="23"/>
        </w:rPr>
        <w:t xml:space="preserve"> interacting dynamics</w:t>
      </w:r>
      <w:r w:rsidR="00D62475">
        <w:rPr>
          <w:sz w:val="23"/>
          <w:szCs w:val="23"/>
        </w:rPr>
        <w:t xml:space="preserve"> must be better accounted for in MSE</w:t>
      </w:r>
      <w:r w:rsidR="00BF1AC4">
        <w:rPr>
          <w:sz w:val="23"/>
          <w:szCs w:val="23"/>
        </w:rPr>
        <w:t xml:space="preserve"> </w:t>
      </w:r>
      <w:r w:rsidR="00D62475">
        <w:rPr>
          <w:sz w:val="23"/>
          <w:szCs w:val="23"/>
        </w:rPr>
        <w:t>if</w:t>
      </w:r>
      <w:r w:rsidR="00BF1AC4">
        <w:rPr>
          <w:sz w:val="23"/>
          <w:szCs w:val="23"/>
        </w:rPr>
        <w:t xml:space="preserve"> </w:t>
      </w:r>
      <w:r w:rsidR="009932D8">
        <w:rPr>
          <w:sz w:val="23"/>
          <w:szCs w:val="23"/>
        </w:rPr>
        <w:t>inclusive</w:t>
      </w:r>
      <w:r w:rsidR="00D62475">
        <w:rPr>
          <w:sz w:val="23"/>
          <w:szCs w:val="23"/>
        </w:rPr>
        <w:t xml:space="preserve"> and robust</w:t>
      </w:r>
      <w:r w:rsidR="008E5EEC">
        <w:rPr>
          <w:sz w:val="23"/>
          <w:szCs w:val="23"/>
        </w:rPr>
        <w:t xml:space="preserve"> harvest strategies</w:t>
      </w:r>
      <w:r w:rsidR="00D62475">
        <w:rPr>
          <w:sz w:val="23"/>
          <w:szCs w:val="23"/>
        </w:rPr>
        <w:t xml:space="preserve"> are to be developed</w:t>
      </w:r>
      <w:r w:rsidR="00BF1AC4">
        <w:rPr>
          <w:sz w:val="23"/>
          <w:szCs w:val="23"/>
        </w:rPr>
        <w:t>.</w:t>
      </w:r>
      <w:r w:rsidR="00FB575F">
        <w:rPr>
          <w:sz w:val="23"/>
          <w:szCs w:val="23"/>
        </w:rPr>
        <w:t xml:space="preserve"> </w:t>
      </w:r>
      <w:r w:rsidR="00BF1AC4">
        <w:rPr>
          <w:sz w:val="23"/>
          <w:szCs w:val="23"/>
        </w:rPr>
        <w:t xml:space="preserve">Although causal mechanisms may not be thoroughly understood for </w:t>
      </w:r>
      <w:r w:rsidR="00B33BDE">
        <w:rPr>
          <w:sz w:val="23"/>
          <w:szCs w:val="23"/>
        </w:rPr>
        <w:t>many observed interactions</w:t>
      </w:r>
      <w:r w:rsidR="00BF1AC4">
        <w:rPr>
          <w:sz w:val="23"/>
          <w:szCs w:val="23"/>
        </w:rPr>
        <w:t xml:space="preserve">, </w:t>
      </w:r>
      <w:r w:rsidR="00337EA0">
        <w:rPr>
          <w:sz w:val="23"/>
          <w:szCs w:val="23"/>
        </w:rPr>
        <w:t>the MSE framework</w:t>
      </w:r>
      <w:r w:rsidR="00BF1AC4">
        <w:rPr>
          <w:sz w:val="23"/>
          <w:szCs w:val="23"/>
        </w:rPr>
        <w:t xml:space="preserve"> allows </w:t>
      </w:r>
      <w:r w:rsidR="009932D8">
        <w:rPr>
          <w:sz w:val="23"/>
          <w:szCs w:val="23"/>
        </w:rPr>
        <w:t xml:space="preserve">examination of </w:t>
      </w:r>
      <w:r w:rsidR="00BF1AC4">
        <w:rPr>
          <w:sz w:val="23"/>
          <w:szCs w:val="23"/>
        </w:rPr>
        <w:t>various theories</w:t>
      </w:r>
      <w:r w:rsidR="009932D8">
        <w:rPr>
          <w:sz w:val="23"/>
          <w:szCs w:val="23"/>
        </w:rPr>
        <w:t xml:space="preserve"> (</w:t>
      </w:r>
      <w:r w:rsidR="00785982">
        <w:rPr>
          <w:sz w:val="23"/>
          <w:szCs w:val="23"/>
        </w:rPr>
        <w:t xml:space="preserve">i.e., </w:t>
      </w:r>
      <w:r w:rsidR="009932D8" w:rsidRPr="00785982">
        <w:rPr>
          <w:sz w:val="23"/>
          <w:szCs w:val="23"/>
        </w:rPr>
        <w:t>states of nature</w:t>
      </w:r>
      <w:r w:rsidR="009932D8">
        <w:rPr>
          <w:sz w:val="23"/>
          <w:szCs w:val="23"/>
        </w:rPr>
        <w:t>)</w:t>
      </w:r>
      <w:r w:rsidR="00785982">
        <w:rPr>
          <w:sz w:val="23"/>
          <w:szCs w:val="23"/>
        </w:rPr>
        <w:t>,</w:t>
      </w:r>
      <w:r w:rsidR="009932D8">
        <w:rPr>
          <w:sz w:val="23"/>
          <w:szCs w:val="23"/>
        </w:rPr>
        <w:t xml:space="preserve"> while accounting for plausible levels of data, model, and management uncertainty</w:t>
      </w:r>
      <w:r w:rsidR="00BF1AC4">
        <w:rPr>
          <w:sz w:val="23"/>
          <w:szCs w:val="23"/>
        </w:rPr>
        <w:t xml:space="preserve">.  </w:t>
      </w:r>
      <w:r w:rsidR="00BF1AC4">
        <w:t xml:space="preserve">The objective of this </w:t>
      </w:r>
      <w:r w:rsidR="00BF1AC4">
        <w:rPr>
          <w:rStyle w:val="il"/>
        </w:rPr>
        <w:t>symposium</w:t>
      </w:r>
      <w:r w:rsidR="00BF1AC4">
        <w:t xml:space="preserve"> is to facilitate a forum for expert discussion and collaborative interaction on recent </w:t>
      </w:r>
      <w:r w:rsidR="008E5EEC">
        <w:rPr>
          <w:sz w:val="23"/>
          <w:szCs w:val="23"/>
        </w:rPr>
        <w:t>advancements in developing robust harvest strategies</w:t>
      </w:r>
      <w:r w:rsidR="00BF1AC4">
        <w:t xml:space="preserve"> </w:t>
      </w:r>
      <w:r w:rsidR="008E5EEC">
        <w:t>ranging from improved calculation of</w:t>
      </w:r>
      <w:r w:rsidR="00BF1AC4">
        <w:t xml:space="preserve"> reference points, </w:t>
      </w:r>
      <w:r w:rsidR="00337EA0">
        <w:t>defining successful management procedures</w:t>
      </w:r>
      <w:r w:rsidR="00785982">
        <w:t>,</w:t>
      </w:r>
      <w:r w:rsidR="00623A1A">
        <w:t xml:space="preserve"> </w:t>
      </w:r>
      <w:r w:rsidR="00337EA0">
        <w:t>improving the</w:t>
      </w:r>
      <w:r w:rsidR="008E5EEC">
        <w:t xml:space="preserve"> </w:t>
      </w:r>
      <w:r w:rsidR="00623A1A">
        <w:t>simulation methods</w:t>
      </w:r>
      <w:r w:rsidR="008E5EEC">
        <w:t xml:space="preserve"> used as the foundation of MSE</w:t>
      </w:r>
      <w:r w:rsidR="00785982">
        <w:t xml:space="preserve"> or developing readily understandable performance metrics (i.e., improving the presentation of scientific results to stakeholders)</w:t>
      </w:r>
      <w:r w:rsidR="00BF1AC4">
        <w:t>.</w:t>
      </w:r>
      <w:r w:rsidR="00623A1A">
        <w:t xml:space="preserve">  Focus will be placed on methods to better account for spatial structure, ecosystem and environmental interactions, and complex fleet dynamics in the simulation of </w:t>
      </w:r>
      <w:r w:rsidR="00D62475">
        <w:t>improved</w:t>
      </w:r>
      <w:r w:rsidR="00623A1A">
        <w:t xml:space="preserve"> </w:t>
      </w:r>
      <w:r w:rsidR="00785982">
        <w:t>management strategies</w:t>
      </w:r>
      <w:r w:rsidR="00623A1A">
        <w:t xml:space="preserve"> for marine resou</w:t>
      </w:r>
      <w:r w:rsidR="00337EA0">
        <w:t xml:space="preserve">rces.  </w:t>
      </w:r>
      <w:r w:rsidR="008E5EEC">
        <w:t xml:space="preserve">The </w:t>
      </w:r>
      <w:r w:rsidR="008E5EEC">
        <w:rPr>
          <w:rStyle w:val="il"/>
        </w:rPr>
        <w:t>symposium</w:t>
      </w:r>
      <w:r w:rsidR="008E5EEC">
        <w:t xml:space="preserve"> is considered a natural progression of the well-attended AFS 2014 theme session on "The Next Generation of Fish Stock Assessments" and the follow up AFS 2015 session “Space Oddity: </w:t>
      </w:r>
      <w:r w:rsidR="008E5EEC" w:rsidRPr="008E5EEC">
        <w:t>Recent Advances Incorporating Spatial Processes in the Fishery Stock Assessment and Management Interface</w:t>
      </w:r>
      <w:r w:rsidR="008E5EEC">
        <w:t xml:space="preserve">”, but with a refined focus on developing </w:t>
      </w:r>
      <w:r w:rsidR="00ED4F54">
        <w:t>improved</w:t>
      </w:r>
      <w:r w:rsidR="008E5EEC">
        <w:t xml:space="preserve"> management strategies in a complex and uncertain ecosystem.</w:t>
      </w:r>
      <w:r w:rsidR="00D62475">
        <w:t xml:space="preserve">  The session is the first in a two part MSE mini-symposium aimed at providing a forum to identify how MSE has recently evolved</w:t>
      </w:r>
      <w:r w:rsidR="007216E5">
        <w:t>,</w:t>
      </w:r>
      <w:r w:rsidR="00D62475">
        <w:t xml:space="preserve"> </w:t>
      </w:r>
      <w:r w:rsidR="005743E9">
        <w:t>what modeling techniques are still lacking given real-world observed dynamics</w:t>
      </w:r>
      <w:r w:rsidR="007216E5">
        <w:t>, and how stakeholders can be more meaningfully involved in the MSE process</w:t>
      </w:r>
      <w:r w:rsidR="005743E9">
        <w:t>.  The second session “</w:t>
      </w:r>
      <w:bookmarkStart w:id="1" w:name="__DdeLink__2_2114823246"/>
      <w:bookmarkEnd w:id="1"/>
      <w:r w:rsidR="005743E9">
        <w:t xml:space="preserve">Closing the loop: Stakeholder involvement in the </w:t>
      </w:r>
      <w:r w:rsidR="00097102">
        <w:t>Management Strategy Evaluation (</w:t>
      </w:r>
      <w:r w:rsidR="005743E9">
        <w:t>MSE</w:t>
      </w:r>
      <w:r w:rsidR="00097102">
        <w:t>)</w:t>
      </w:r>
      <w:r w:rsidR="005743E9">
        <w:t xml:space="preserve"> process</w:t>
      </w:r>
      <w:r w:rsidR="00097102">
        <w:t xml:space="preserve">” </w:t>
      </w:r>
      <w:r w:rsidR="005743E9">
        <w:t>will focus on how stakeholders can be better incorporated into MSE development, application, and interpretation.  Sessions will be linked through interactive discussions.</w:t>
      </w:r>
    </w:p>
    <w:p w:rsidR="005743E9" w:rsidRDefault="005743E9" w:rsidP="00A268EA">
      <w:pPr>
        <w:pStyle w:val="Default"/>
      </w:pPr>
    </w:p>
    <w:p w:rsidR="00D62475" w:rsidRDefault="005743E9" w:rsidP="00A268EA">
      <w:pPr>
        <w:pStyle w:val="Default"/>
        <w:rPr>
          <w:sz w:val="23"/>
          <w:szCs w:val="23"/>
        </w:rPr>
      </w:pPr>
      <w:r>
        <w:t xml:space="preserve"> </w:t>
      </w:r>
    </w:p>
    <w:p w:rsidR="00F95287" w:rsidRDefault="00F95287"/>
    <w:sectPr w:rsidR="00F9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95"/>
    <w:rsid w:val="00006E06"/>
    <w:rsid w:val="00094DDC"/>
    <w:rsid w:val="00097102"/>
    <w:rsid w:val="00224586"/>
    <w:rsid w:val="00337EA0"/>
    <w:rsid w:val="004B1284"/>
    <w:rsid w:val="00554E0E"/>
    <w:rsid w:val="005743E9"/>
    <w:rsid w:val="0059282E"/>
    <w:rsid w:val="00623A1A"/>
    <w:rsid w:val="006C3E46"/>
    <w:rsid w:val="006D6B15"/>
    <w:rsid w:val="00716285"/>
    <w:rsid w:val="007216E5"/>
    <w:rsid w:val="00754BEC"/>
    <w:rsid w:val="007674FB"/>
    <w:rsid w:val="00785982"/>
    <w:rsid w:val="007F045B"/>
    <w:rsid w:val="00876B8E"/>
    <w:rsid w:val="00897ABB"/>
    <w:rsid w:val="008D7ABB"/>
    <w:rsid w:val="008E5EEC"/>
    <w:rsid w:val="009932D8"/>
    <w:rsid w:val="00A268EA"/>
    <w:rsid w:val="00B07F6F"/>
    <w:rsid w:val="00B33BDE"/>
    <w:rsid w:val="00BF1AC4"/>
    <w:rsid w:val="00C01D1D"/>
    <w:rsid w:val="00C34E2D"/>
    <w:rsid w:val="00CA1ADD"/>
    <w:rsid w:val="00D47641"/>
    <w:rsid w:val="00D62475"/>
    <w:rsid w:val="00D7494E"/>
    <w:rsid w:val="00EA65F2"/>
    <w:rsid w:val="00ED4F54"/>
    <w:rsid w:val="00F66595"/>
    <w:rsid w:val="00F73233"/>
    <w:rsid w:val="00F83212"/>
    <w:rsid w:val="00F95287"/>
    <w:rsid w:val="00F95CE0"/>
    <w:rsid w:val="00FB575F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43E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66595"/>
  </w:style>
  <w:style w:type="paragraph" w:customStyle="1" w:styleId="Default">
    <w:name w:val="Default"/>
    <w:rsid w:val="00A26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7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6B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43E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66595"/>
  </w:style>
  <w:style w:type="paragraph" w:customStyle="1" w:styleId="Default">
    <w:name w:val="Default"/>
    <w:rsid w:val="00A26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7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6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DGOETHEL</dc:creator>
  <cp:lastModifiedBy>kbales</cp:lastModifiedBy>
  <cp:revision>2</cp:revision>
  <dcterms:created xsi:type="dcterms:W3CDTF">2017-02-13T14:07:00Z</dcterms:created>
  <dcterms:modified xsi:type="dcterms:W3CDTF">2017-02-13T14:07:00Z</dcterms:modified>
</cp:coreProperties>
</file>